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26C" w14:textId="507D5140" w:rsidR="001801D7" w:rsidRDefault="00794EF3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A2E787" wp14:editId="64987FC5">
            <wp:extent cx="5754728" cy="19202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72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1D81B0A6" w14:textId="0228CC11" w:rsidR="00414C31" w:rsidRPr="00956DFF" w:rsidRDefault="00F1388D" w:rsidP="00134E3F">
      <w:pPr>
        <w:jc w:val="both"/>
        <w:rPr>
          <w:rFonts w:ascii="Campton SemiBold" w:hAnsi="Campton SemiBold"/>
          <w:b/>
          <w:bCs/>
        </w:rPr>
      </w:pPr>
      <w:bookmarkStart w:id="0" w:name="_Hlk80795249"/>
      <w:r w:rsidRPr="00F1388D">
        <w:rPr>
          <w:rFonts w:ascii="Campton SemiBold" w:hAnsi="Campton SemiBold"/>
          <w:b/>
          <w:bCs/>
        </w:rPr>
        <w:t>Veletrh Včela!!! se rozr</w:t>
      </w:r>
      <w:r w:rsidR="007B4507">
        <w:rPr>
          <w:rFonts w:ascii="Campton SemiBold" w:hAnsi="Campton SemiBold"/>
          <w:b/>
          <w:bCs/>
        </w:rPr>
        <w:t>ostl letos o další výstavní halu</w:t>
      </w:r>
      <w:r w:rsidRPr="00F1388D">
        <w:rPr>
          <w:rFonts w:ascii="Campton SemiBold" w:hAnsi="Campton SemiBold"/>
          <w:b/>
          <w:bCs/>
        </w:rPr>
        <w:t xml:space="preserve">. Přijďte objevit svět včelařství, léčebné účinky včelích produktů, nakoupit kvalitní medové speciality </w:t>
      </w:r>
      <w:r w:rsidR="00787A8C">
        <w:rPr>
          <w:rFonts w:ascii="Campton SemiBold" w:hAnsi="Campton SemiBold"/>
          <w:b/>
          <w:bCs/>
        </w:rPr>
        <w:br/>
      </w:r>
      <w:r w:rsidRPr="00F1388D">
        <w:rPr>
          <w:rFonts w:ascii="Campton SemiBold" w:hAnsi="Campton SemiBold"/>
          <w:b/>
          <w:bCs/>
        </w:rPr>
        <w:t>a potřeby pro včelaře na největší včelařský veletrh v České republice. V pátek 15. a sobotu 16. března na Černé louce v Ostravě, pavilon A.</w:t>
      </w:r>
    </w:p>
    <w:p w14:paraId="0AC5935E" w14:textId="77777777" w:rsidR="00F1388D" w:rsidRDefault="00F1388D" w:rsidP="00134E3F">
      <w:pPr>
        <w:jc w:val="both"/>
        <w:rPr>
          <w:rFonts w:ascii="Campton Book" w:hAnsi="Campton Book"/>
        </w:rPr>
      </w:pPr>
    </w:p>
    <w:p w14:paraId="4C5CA881" w14:textId="3688B489" w:rsidR="00F1388D" w:rsidRPr="00F1388D" w:rsidRDefault="00F1388D" w:rsidP="00F1388D">
      <w:pPr>
        <w:jc w:val="both"/>
        <w:rPr>
          <w:rFonts w:ascii="Campton Book" w:hAnsi="Campton Book"/>
        </w:rPr>
      </w:pPr>
      <w:r w:rsidRPr="00F1388D">
        <w:rPr>
          <w:rFonts w:ascii="Campton Book" w:hAnsi="Campton Book"/>
        </w:rPr>
        <w:t xml:space="preserve">Své produkty a služby přijede představit </w:t>
      </w:r>
      <w:r w:rsidR="007B4507">
        <w:rPr>
          <w:rFonts w:ascii="Campton Book" w:hAnsi="Campton Book"/>
        </w:rPr>
        <w:t>více než</w:t>
      </w:r>
      <w:r w:rsidRPr="00F1388D">
        <w:rPr>
          <w:rFonts w:ascii="Campton Book" w:hAnsi="Campton Book"/>
        </w:rPr>
        <w:t xml:space="preserve"> </w:t>
      </w:r>
      <w:hyperlink r:id="rId10" w:history="1">
        <w:r w:rsidRPr="00F1388D">
          <w:rPr>
            <w:rStyle w:val="Hypertextovodkaz"/>
            <w:rFonts w:ascii="Campton Book" w:hAnsi="Campton Book"/>
          </w:rPr>
          <w:t>80 včelařských firem</w:t>
        </w:r>
      </w:hyperlink>
      <w:r w:rsidRPr="00F1388D">
        <w:rPr>
          <w:rFonts w:ascii="Campton Book" w:hAnsi="Campton Book"/>
        </w:rPr>
        <w:t xml:space="preserve"> z tuzemska, Slovenska a Polska. Na výběr tak bude z široké nabídky včelařského vybavení, pomůcek, výrobků a zboží s včelí tematikou. </w:t>
      </w:r>
      <w:r w:rsidR="006F4722">
        <w:rPr>
          <w:rFonts w:ascii="Campton Book" w:hAnsi="Campton Book"/>
        </w:rPr>
        <w:t>Včelí</w:t>
      </w:r>
      <w:r w:rsidRPr="00F1388D">
        <w:rPr>
          <w:rFonts w:ascii="Campton Book" w:hAnsi="Campton Book"/>
        </w:rPr>
        <w:t xml:space="preserve"> úly, medomety, ochranné pomůcky, včelařské oděvy, zboží pro chov matek, práci s medem, krmiva, silikonové formy </w:t>
      </w:r>
      <w:r w:rsidR="00787A8C">
        <w:rPr>
          <w:rFonts w:ascii="Campton Book" w:hAnsi="Campton Book"/>
        </w:rPr>
        <w:br/>
      </w:r>
      <w:r w:rsidRPr="00F1388D">
        <w:rPr>
          <w:rFonts w:ascii="Campton Book" w:hAnsi="Campton Book"/>
        </w:rPr>
        <w:t>a příslušenství na výrobu svíček, med, medovin</w:t>
      </w:r>
      <w:r w:rsidR="008261DB">
        <w:rPr>
          <w:rFonts w:ascii="Campton Book" w:hAnsi="Campton Book"/>
        </w:rPr>
        <w:t>a</w:t>
      </w:r>
      <w:r w:rsidRPr="00F1388D">
        <w:rPr>
          <w:rFonts w:ascii="Campton Book" w:hAnsi="Campton Book"/>
        </w:rPr>
        <w:t>, medov</w:t>
      </w:r>
      <w:r w:rsidR="008261DB">
        <w:rPr>
          <w:rFonts w:ascii="Campton Book" w:hAnsi="Campton Book"/>
        </w:rPr>
        <w:t>á</w:t>
      </w:r>
      <w:r w:rsidRPr="00F1388D">
        <w:rPr>
          <w:rFonts w:ascii="Campton Book" w:hAnsi="Campton Book"/>
        </w:rPr>
        <w:t xml:space="preserve"> kosmetik</w:t>
      </w:r>
      <w:r w:rsidR="008261DB">
        <w:rPr>
          <w:rFonts w:ascii="Campton Book" w:hAnsi="Campton Book"/>
        </w:rPr>
        <w:t>a</w:t>
      </w:r>
      <w:r w:rsidRPr="00F1388D">
        <w:rPr>
          <w:rFonts w:ascii="Campton Book" w:hAnsi="Campton Book"/>
        </w:rPr>
        <w:t xml:space="preserve"> či léčivé rostliny</w:t>
      </w:r>
      <w:r w:rsidR="007B4507">
        <w:rPr>
          <w:rFonts w:ascii="Campton Book" w:hAnsi="Campton Book"/>
        </w:rPr>
        <w:t>.</w:t>
      </w:r>
      <w:r w:rsidRPr="00F1388D">
        <w:rPr>
          <w:rFonts w:ascii="Campton Book" w:hAnsi="Campton Book"/>
        </w:rPr>
        <w:t xml:space="preserve"> </w:t>
      </w:r>
      <w:r w:rsidR="007B4507">
        <w:rPr>
          <w:rFonts w:ascii="Campton Book" w:hAnsi="Campton Book"/>
        </w:rPr>
        <w:t>N</w:t>
      </w:r>
      <w:r w:rsidRPr="00F1388D">
        <w:rPr>
          <w:rFonts w:ascii="Campton Book" w:hAnsi="Campton Book"/>
        </w:rPr>
        <w:t xml:space="preserve">a své si přijdou zkušení včelaři, začátečníci i návštěvníci z řad laické veřejnosti. Bohatý bude </w:t>
      </w:r>
      <w:r w:rsidR="007B4507">
        <w:rPr>
          <w:rFonts w:ascii="Campton Book" w:hAnsi="Campton Book"/>
        </w:rPr>
        <w:t>tradičně</w:t>
      </w:r>
      <w:r w:rsidRPr="00F1388D">
        <w:rPr>
          <w:rFonts w:ascii="Campton Book" w:hAnsi="Campton Book"/>
        </w:rPr>
        <w:t xml:space="preserve"> </w:t>
      </w:r>
      <w:hyperlink r:id="rId11" w:history="1">
        <w:r w:rsidRPr="006F4722">
          <w:rPr>
            <w:rStyle w:val="Hypertextovodkaz"/>
            <w:rFonts w:ascii="Campton Book" w:hAnsi="Campton Book"/>
          </w:rPr>
          <w:t>doprovodný program</w:t>
        </w:r>
      </w:hyperlink>
      <w:r w:rsidRPr="00F1388D">
        <w:rPr>
          <w:rFonts w:ascii="Campton Book" w:hAnsi="Campton Book"/>
        </w:rPr>
        <w:t xml:space="preserve"> </w:t>
      </w:r>
      <w:r w:rsidR="007B4507">
        <w:rPr>
          <w:rFonts w:ascii="Campton Book" w:hAnsi="Campton Book"/>
        </w:rPr>
        <w:t xml:space="preserve">nejen </w:t>
      </w:r>
      <w:r w:rsidRPr="00F1388D">
        <w:rPr>
          <w:rFonts w:ascii="Campton Book" w:hAnsi="Campton Book"/>
        </w:rPr>
        <w:t>v podobě přednášek</w:t>
      </w:r>
      <w:r w:rsidR="007B4507">
        <w:rPr>
          <w:rFonts w:ascii="Campton Book" w:hAnsi="Campton Book"/>
        </w:rPr>
        <w:t xml:space="preserve">, ale </w:t>
      </w:r>
      <w:r w:rsidR="00787A8C">
        <w:rPr>
          <w:rFonts w:ascii="Campton Book" w:hAnsi="Campton Book"/>
        </w:rPr>
        <w:br/>
      </w:r>
      <w:r w:rsidR="007B4507">
        <w:rPr>
          <w:rFonts w:ascii="Campton Book" w:hAnsi="Campton Book"/>
        </w:rPr>
        <w:t>i</w:t>
      </w:r>
      <w:r w:rsidRPr="00F1388D">
        <w:rPr>
          <w:rFonts w:ascii="Campton Book" w:hAnsi="Campton Book"/>
        </w:rPr>
        <w:t xml:space="preserve"> workshopů.</w:t>
      </w:r>
    </w:p>
    <w:p w14:paraId="19B93DAC" w14:textId="77777777" w:rsidR="00F1388D" w:rsidRPr="00F1388D" w:rsidRDefault="00F1388D" w:rsidP="00F1388D">
      <w:pPr>
        <w:jc w:val="both"/>
        <w:rPr>
          <w:rFonts w:ascii="Campton Book" w:hAnsi="Campton Book"/>
        </w:rPr>
      </w:pPr>
    </w:p>
    <w:p w14:paraId="727FBD08" w14:textId="77777777" w:rsidR="00F1388D" w:rsidRPr="00F1388D" w:rsidRDefault="00F1388D" w:rsidP="00F1388D">
      <w:pPr>
        <w:jc w:val="both"/>
        <w:rPr>
          <w:rFonts w:ascii="Campton Book" w:hAnsi="Campton Book"/>
        </w:rPr>
      </w:pPr>
      <w:r w:rsidRPr="00F1388D">
        <w:rPr>
          <w:rFonts w:ascii="Campton Book" w:hAnsi="Campton Book"/>
        </w:rPr>
        <w:t xml:space="preserve">Novinkou letošního ročníku je </w:t>
      </w:r>
      <w:r w:rsidRPr="006F4722">
        <w:rPr>
          <w:rFonts w:ascii="Campton Book" w:hAnsi="Campton Book"/>
          <w:b/>
          <w:bCs/>
        </w:rPr>
        <w:t xml:space="preserve">zaměření na </w:t>
      </w:r>
      <w:proofErr w:type="spellStart"/>
      <w:r w:rsidRPr="006F4722">
        <w:rPr>
          <w:rFonts w:ascii="Campton Book" w:hAnsi="Campton Book"/>
          <w:b/>
          <w:bCs/>
        </w:rPr>
        <w:t>apiterapii</w:t>
      </w:r>
      <w:proofErr w:type="spellEnd"/>
      <w:r w:rsidRPr="00F1388D">
        <w:rPr>
          <w:rFonts w:ascii="Campton Book" w:hAnsi="Campton Book"/>
        </w:rPr>
        <w:t xml:space="preserve">, které bude věnován samostatný přednáškový sál a nově přidaná výstavní hala NA1. Monika Jindrová, místopředsedkyně České asociace moderní </w:t>
      </w:r>
      <w:proofErr w:type="spellStart"/>
      <w:r w:rsidRPr="00F1388D">
        <w:rPr>
          <w:rFonts w:ascii="Campton Book" w:hAnsi="Campton Book"/>
        </w:rPr>
        <w:t>apiterapie</w:t>
      </w:r>
      <w:proofErr w:type="spellEnd"/>
      <w:r w:rsidRPr="00F1388D">
        <w:rPr>
          <w:rFonts w:ascii="Campton Book" w:hAnsi="Campton Book"/>
        </w:rPr>
        <w:t xml:space="preserve">, </w:t>
      </w:r>
      <w:proofErr w:type="gramStart"/>
      <w:r w:rsidRPr="00F1388D">
        <w:rPr>
          <w:rFonts w:ascii="Campton Book" w:hAnsi="Campton Book"/>
        </w:rPr>
        <w:t>přiblíží</w:t>
      </w:r>
      <w:proofErr w:type="gramEnd"/>
      <w:r w:rsidRPr="00F1388D">
        <w:rPr>
          <w:rFonts w:ascii="Campton Book" w:hAnsi="Campton Book"/>
        </w:rPr>
        <w:t xml:space="preserve"> </w:t>
      </w:r>
      <w:r w:rsidRPr="006F4722">
        <w:rPr>
          <w:rFonts w:ascii="Campton Book" w:hAnsi="Campton Book"/>
          <w:b/>
          <w:bCs/>
        </w:rPr>
        <w:t>vlivy včelího vyzařování na lidské zdraví</w:t>
      </w:r>
      <w:r w:rsidRPr="00F1388D">
        <w:rPr>
          <w:rFonts w:ascii="Campton Book" w:hAnsi="Campton Book"/>
        </w:rPr>
        <w:t xml:space="preserve"> a poradí, k čemu využívat propolis. Kateřina Raisová probere metodu léčení mnohých neduhů </w:t>
      </w:r>
      <w:r w:rsidRPr="006F4722">
        <w:rPr>
          <w:rFonts w:ascii="Campton Book" w:hAnsi="Campton Book"/>
          <w:b/>
          <w:bCs/>
        </w:rPr>
        <w:t>aplikací ušních svící z včelího medu</w:t>
      </w:r>
      <w:r w:rsidRPr="00F1388D">
        <w:rPr>
          <w:rFonts w:ascii="Campton Book" w:hAnsi="Campton Book"/>
        </w:rPr>
        <w:t xml:space="preserve">. Alexej </w:t>
      </w:r>
      <w:proofErr w:type="spellStart"/>
      <w:r w:rsidRPr="00F1388D">
        <w:rPr>
          <w:rFonts w:ascii="Campton Book" w:hAnsi="Campton Book"/>
        </w:rPr>
        <w:t>Bezrukov</w:t>
      </w:r>
      <w:proofErr w:type="spellEnd"/>
      <w:r w:rsidRPr="00F1388D">
        <w:rPr>
          <w:rFonts w:ascii="Campton Book" w:hAnsi="Campton Book"/>
        </w:rPr>
        <w:t xml:space="preserve"> seznámí návštěvníky s </w:t>
      </w:r>
      <w:r w:rsidRPr="006F4722">
        <w:rPr>
          <w:rFonts w:ascii="Campton Book" w:hAnsi="Campton Book"/>
          <w:b/>
          <w:bCs/>
        </w:rPr>
        <w:t xml:space="preserve">včelařením v </w:t>
      </w:r>
      <w:proofErr w:type="spellStart"/>
      <w:r w:rsidRPr="006F4722">
        <w:rPr>
          <w:rFonts w:ascii="Campton Book" w:hAnsi="Campton Book"/>
          <w:b/>
          <w:bCs/>
        </w:rPr>
        <w:t>ležanech</w:t>
      </w:r>
      <w:proofErr w:type="spellEnd"/>
      <w:r w:rsidRPr="00F1388D">
        <w:rPr>
          <w:rFonts w:ascii="Campton Book" w:hAnsi="Campton Book"/>
        </w:rPr>
        <w:t xml:space="preserve"> a jejich využitím v </w:t>
      </w:r>
      <w:proofErr w:type="spellStart"/>
      <w:r w:rsidRPr="00F1388D">
        <w:rPr>
          <w:rFonts w:ascii="Campton Book" w:hAnsi="Campton Book"/>
        </w:rPr>
        <w:t>apidomku</w:t>
      </w:r>
      <w:proofErr w:type="spellEnd"/>
      <w:r w:rsidRPr="00F1388D">
        <w:rPr>
          <w:rFonts w:ascii="Campton Book" w:hAnsi="Campton Book"/>
        </w:rPr>
        <w:t xml:space="preserve">. V reakci na velkou poptávku z předchozích ročníků bude zajištěno </w:t>
      </w:r>
      <w:r w:rsidRPr="006F4722">
        <w:rPr>
          <w:rFonts w:ascii="Campton Book" w:hAnsi="Campton Book"/>
          <w:b/>
          <w:bCs/>
        </w:rPr>
        <w:t xml:space="preserve">umístění </w:t>
      </w:r>
      <w:proofErr w:type="spellStart"/>
      <w:r w:rsidRPr="006F4722">
        <w:rPr>
          <w:rFonts w:ascii="Campton Book" w:hAnsi="Campton Book"/>
          <w:b/>
          <w:bCs/>
        </w:rPr>
        <w:t>apidomku</w:t>
      </w:r>
      <w:proofErr w:type="spellEnd"/>
      <w:r w:rsidRPr="006F4722">
        <w:rPr>
          <w:rFonts w:ascii="Campton Book" w:hAnsi="Campton Book"/>
          <w:b/>
          <w:bCs/>
        </w:rPr>
        <w:t xml:space="preserve"> přímo na hale</w:t>
      </w:r>
      <w:r w:rsidRPr="00F1388D">
        <w:rPr>
          <w:rFonts w:ascii="Campton Book" w:hAnsi="Campton Book"/>
        </w:rPr>
        <w:t>, zájemci tak mohou zjistit více o potenciálu léčebných pobytů v těchto dřevěných stavbách. “</w:t>
      </w:r>
      <w:r w:rsidRPr="006F4722">
        <w:rPr>
          <w:rFonts w:ascii="Campton Book" w:hAnsi="Campton Book"/>
          <w:i/>
          <w:iCs/>
        </w:rPr>
        <w:t xml:space="preserve">Návštěvníci u nás mohou získat informace o terapeutických účincích včelích produktů, vyzkoušet si míchání aroma-olejíčků či zapracovat na zlepšení svého zdraví rovnou na místě, a to degustací a poznáním medů z celého světa s Petrem </w:t>
      </w:r>
      <w:proofErr w:type="spellStart"/>
      <w:r w:rsidRPr="006F4722">
        <w:rPr>
          <w:rFonts w:ascii="Campton Book" w:hAnsi="Campton Book"/>
          <w:i/>
          <w:iCs/>
        </w:rPr>
        <w:t>Vičanem</w:t>
      </w:r>
      <w:proofErr w:type="spellEnd"/>
      <w:r w:rsidRPr="00F1388D">
        <w:rPr>
          <w:rFonts w:ascii="Campton Book" w:hAnsi="Campton Book"/>
        </w:rPr>
        <w:t>.” dodává k programu Zuzana Boháčová, manažerka veletrhu.</w:t>
      </w:r>
    </w:p>
    <w:p w14:paraId="2983DC09" w14:textId="77777777" w:rsidR="00F1388D" w:rsidRPr="00F1388D" w:rsidRDefault="00F1388D" w:rsidP="00F1388D">
      <w:pPr>
        <w:jc w:val="both"/>
        <w:rPr>
          <w:rFonts w:ascii="Campton Book" w:hAnsi="Campton Book"/>
        </w:rPr>
      </w:pPr>
    </w:p>
    <w:p w14:paraId="429D1020" w14:textId="7248E158" w:rsidR="00F1388D" w:rsidRPr="00F1388D" w:rsidRDefault="00F1388D" w:rsidP="00F1388D">
      <w:pPr>
        <w:jc w:val="both"/>
        <w:rPr>
          <w:rFonts w:ascii="Campton Book" w:hAnsi="Campton Book"/>
        </w:rPr>
      </w:pPr>
      <w:r w:rsidRPr="006F4722">
        <w:rPr>
          <w:rFonts w:ascii="Campton Book" w:hAnsi="Campton Book"/>
          <w:b/>
          <w:bCs/>
        </w:rPr>
        <w:t>Odborné přednášky</w:t>
      </w:r>
      <w:r w:rsidRPr="00F1388D">
        <w:rPr>
          <w:rFonts w:ascii="Campton Book" w:hAnsi="Campton Book"/>
        </w:rPr>
        <w:t xml:space="preserve"> v hale NA2 se budou blíže věnovat včelaření. </w:t>
      </w:r>
      <w:r w:rsidRPr="006F4722">
        <w:rPr>
          <w:rFonts w:ascii="Campton Book" w:hAnsi="Campton Book"/>
          <w:b/>
          <w:bCs/>
        </w:rPr>
        <w:t xml:space="preserve">Mgr. Tomasz </w:t>
      </w:r>
      <w:proofErr w:type="spellStart"/>
      <w:r w:rsidRPr="006F4722">
        <w:rPr>
          <w:rFonts w:ascii="Campton Book" w:hAnsi="Campton Book"/>
          <w:b/>
          <w:bCs/>
        </w:rPr>
        <w:t>Strojny</w:t>
      </w:r>
      <w:proofErr w:type="spellEnd"/>
      <w:r w:rsidRPr="00F1388D">
        <w:rPr>
          <w:rFonts w:ascii="Campton Book" w:hAnsi="Campton Book"/>
        </w:rPr>
        <w:t xml:space="preserve"> představí výrobu a hlavní výhody podněcování a krmení včelstev profesionálními krmivy</w:t>
      </w:r>
      <w:r w:rsidRPr="006F4722">
        <w:rPr>
          <w:rFonts w:ascii="Campton Book" w:hAnsi="Campton Book"/>
          <w:b/>
          <w:bCs/>
        </w:rPr>
        <w:t>, MVDr. Jana Cihlářová</w:t>
      </w:r>
      <w:r w:rsidRPr="00F1388D">
        <w:rPr>
          <w:rFonts w:ascii="Campton Book" w:hAnsi="Campton Book"/>
        </w:rPr>
        <w:t xml:space="preserve"> probere aktuální nákazovou situaci </w:t>
      </w:r>
      <w:r w:rsidR="00787A8C">
        <w:rPr>
          <w:rFonts w:ascii="Campton Book" w:hAnsi="Campton Book"/>
        </w:rPr>
        <w:br/>
      </w:r>
      <w:r w:rsidRPr="00F1388D">
        <w:rPr>
          <w:rFonts w:ascii="Campton Book" w:hAnsi="Campton Book"/>
        </w:rPr>
        <w:t xml:space="preserve">v Moravskoslezském kraji, </w:t>
      </w:r>
      <w:r w:rsidRPr="006F4722">
        <w:rPr>
          <w:rFonts w:ascii="Campton Book" w:hAnsi="Campton Book"/>
          <w:b/>
          <w:bCs/>
        </w:rPr>
        <w:t xml:space="preserve">Ing. František </w:t>
      </w:r>
      <w:proofErr w:type="spellStart"/>
      <w:r w:rsidRPr="006F4722">
        <w:rPr>
          <w:rFonts w:ascii="Campton Book" w:hAnsi="Campton Book"/>
          <w:b/>
          <w:bCs/>
        </w:rPr>
        <w:t>Texl</w:t>
      </w:r>
      <w:proofErr w:type="spellEnd"/>
      <w:r w:rsidRPr="00F1388D">
        <w:rPr>
          <w:rFonts w:ascii="Campton Book" w:hAnsi="Campton Book"/>
        </w:rPr>
        <w:t xml:space="preserve"> nás vtáhne do ekonomiky včelařské provozu, </w:t>
      </w:r>
      <w:r w:rsidRPr="006F4722">
        <w:rPr>
          <w:rFonts w:ascii="Campton Book" w:hAnsi="Campton Book"/>
          <w:b/>
          <w:bCs/>
        </w:rPr>
        <w:t>Miroslav Sedláček</w:t>
      </w:r>
      <w:r w:rsidRPr="00F1388D">
        <w:rPr>
          <w:rFonts w:ascii="Campton Book" w:hAnsi="Campton Book"/>
        </w:rPr>
        <w:t xml:space="preserve"> se zaměří na zootechniku v optimalizovaném plodišti, </w:t>
      </w:r>
      <w:r w:rsidRPr="006F4722">
        <w:rPr>
          <w:rFonts w:ascii="Campton Book" w:hAnsi="Campton Book"/>
          <w:b/>
          <w:bCs/>
        </w:rPr>
        <w:t xml:space="preserve">Prof. J. Demetry </w:t>
      </w:r>
      <w:proofErr w:type="spellStart"/>
      <w:r w:rsidRPr="006F4722">
        <w:rPr>
          <w:rFonts w:ascii="Campton Book" w:hAnsi="Campton Book"/>
          <w:b/>
          <w:bCs/>
        </w:rPr>
        <w:t>Paleolog</w:t>
      </w:r>
      <w:proofErr w:type="spellEnd"/>
      <w:r w:rsidRPr="006F4722">
        <w:rPr>
          <w:rFonts w:ascii="Campton Book" w:hAnsi="Campton Book"/>
          <w:b/>
          <w:bCs/>
        </w:rPr>
        <w:t xml:space="preserve"> </w:t>
      </w:r>
      <w:r w:rsidRPr="00F1388D">
        <w:rPr>
          <w:rFonts w:ascii="Campton Book" w:hAnsi="Campton Book"/>
        </w:rPr>
        <w:t xml:space="preserve">bude hovořit o včelaření postaveném na vědomostech </w:t>
      </w:r>
      <w:r w:rsidR="00787A8C">
        <w:rPr>
          <w:rFonts w:ascii="Campton Book" w:hAnsi="Campton Book"/>
        </w:rPr>
        <w:br/>
      </w:r>
      <w:r w:rsidRPr="00F1388D">
        <w:rPr>
          <w:rFonts w:ascii="Campton Book" w:hAnsi="Campton Book"/>
        </w:rPr>
        <w:t xml:space="preserve">o problémech včely medonosné a </w:t>
      </w:r>
      <w:r w:rsidRPr="006F4722">
        <w:rPr>
          <w:rFonts w:ascii="Campton Book" w:hAnsi="Campton Book"/>
          <w:b/>
          <w:bCs/>
        </w:rPr>
        <w:t>Radek Hykl</w:t>
      </w:r>
      <w:r w:rsidRPr="00F1388D">
        <w:rPr>
          <w:rFonts w:ascii="Campton Book" w:hAnsi="Campton Book"/>
        </w:rPr>
        <w:t xml:space="preserve">, ředitel “Hranické školy”, včelař praktik a propagátor pokrokových metod včelaření se s námi podělí o nejnovější poznatky. Mnohé napoví také pohled </w:t>
      </w:r>
      <w:r w:rsidR="00085CBD">
        <w:rPr>
          <w:rFonts w:ascii="Campton Book" w:hAnsi="Campton Book"/>
          <w:b/>
          <w:bCs/>
        </w:rPr>
        <w:t>d</w:t>
      </w:r>
      <w:r w:rsidRPr="006F4722">
        <w:rPr>
          <w:rFonts w:ascii="Campton Book" w:hAnsi="Campton Book"/>
          <w:b/>
          <w:bCs/>
        </w:rPr>
        <w:t xml:space="preserve">oc. Ing. Barbary </w:t>
      </w:r>
      <w:proofErr w:type="spellStart"/>
      <w:r w:rsidRPr="006F4722">
        <w:rPr>
          <w:rFonts w:ascii="Campton Book" w:hAnsi="Campton Book"/>
          <w:b/>
          <w:bCs/>
        </w:rPr>
        <w:t>Stalmachové</w:t>
      </w:r>
      <w:proofErr w:type="spellEnd"/>
      <w:r w:rsidRPr="006F4722">
        <w:rPr>
          <w:rFonts w:ascii="Campton Book" w:hAnsi="Campton Book"/>
          <w:b/>
          <w:bCs/>
        </w:rPr>
        <w:t>, CSc.</w:t>
      </w:r>
      <w:r w:rsidRPr="00F1388D">
        <w:rPr>
          <w:rFonts w:ascii="Campton Book" w:hAnsi="Campton Book"/>
        </w:rPr>
        <w:t xml:space="preserve"> na invazivní rostliny. </w:t>
      </w:r>
      <w:r w:rsidRPr="006F4722">
        <w:rPr>
          <w:rFonts w:ascii="Campton Book" w:hAnsi="Campton Book"/>
          <w:b/>
          <w:bCs/>
        </w:rPr>
        <w:lastRenderedPageBreak/>
        <w:t xml:space="preserve">Dr. Dariusz </w:t>
      </w:r>
      <w:proofErr w:type="spellStart"/>
      <w:r w:rsidRPr="006F4722">
        <w:rPr>
          <w:rFonts w:ascii="Campton Book" w:hAnsi="Campton Book"/>
          <w:b/>
          <w:bCs/>
        </w:rPr>
        <w:t>Teper</w:t>
      </w:r>
      <w:proofErr w:type="spellEnd"/>
      <w:r w:rsidRPr="00F1388D">
        <w:rPr>
          <w:rFonts w:ascii="Campton Book" w:hAnsi="Campton Book"/>
        </w:rPr>
        <w:t xml:space="preserve"> nás seznámí se svým dlouholetým výzkumem medu a opylování rostlin, </w:t>
      </w:r>
      <w:r w:rsidRPr="006F4722">
        <w:rPr>
          <w:rFonts w:ascii="Campton Book" w:hAnsi="Campton Book"/>
          <w:b/>
          <w:bCs/>
        </w:rPr>
        <w:t>Dr. Bened</w:t>
      </w:r>
      <w:r w:rsidR="00085CBD">
        <w:rPr>
          <w:rFonts w:ascii="Campton Book" w:hAnsi="Campton Book"/>
          <w:b/>
          <w:bCs/>
        </w:rPr>
        <w:t>i</w:t>
      </w:r>
      <w:r w:rsidRPr="006F4722">
        <w:rPr>
          <w:rFonts w:ascii="Campton Book" w:hAnsi="Campton Book"/>
          <w:b/>
          <w:bCs/>
        </w:rPr>
        <w:t xml:space="preserve">kt </w:t>
      </w:r>
      <w:proofErr w:type="spellStart"/>
      <w:r w:rsidRPr="006F4722">
        <w:rPr>
          <w:rFonts w:ascii="Campton Book" w:hAnsi="Campton Book"/>
          <w:b/>
          <w:bCs/>
        </w:rPr>
        <w:t>Polaczek</w:t>
      </w:r>
      <w:proofErr w:type="spellEnd"/>
      <w:r w:rsidRPr="00F1388D">
        <w:rPr>
          <w:rFonts w:ascii="Campton Book" w:hAnsi="Campton Book"/>
        </w:rPr>
        <w:t xml:space="preserve"> odhalí včelaření v hlavním městě Německa a s </w:t>
      </w:r>
      <w:r w:rsidRPr="006F4722">
        <w:rPr>
          <w:rFonts w:ascii="Campton Book" w:hAnsi="Campton Book"/>
          <w:b/>
          <w:bCs/>
        </w:rPr>
        <w:t xml:space="preserve">Mgr. Václavem </w:t>
      </w:r>
      <w:proofErr w:type="spellStart"/>
      <w:r w:rsidRPr="006F4722">
        <w:rPr>
          <w:rFonts w:ascii="Campton Book" w:hAnsi="Campton Book"/>
          <w:b/>
          <w:bCs/>
        </w:rPr>
        <w:t>Sciskalou</w:t>
      </w:r>
      <w:proofErr w:type="spellEnd"/>
      <w:r w:rsidRPr="00F1388D">
        <w:rPr>
          <w:rFonts w:ascii="Campton Book" w:hAnsi="Campton Book"/>
        </w:rPr>
        <w:t xml:space="preserve"> se podíváme na izolátory matek v praxi a jejich budoucnost.</w:t>
      </w:r>
    </w:p>
    <w:p w14:paraId="1E8060B6" w14:textId="77777777" w:rsidR="00F1388D" w:rsidRPr="00F1388D" w:rsidRDefault="00F1388D" w:rsidP="00F1388D">
      <w:pPr>
        <w:jc w:val="both"/>
        <w:rPr>
          <w:rFonts w:ascii="Campton Book" w:hAnsi="Campton Book"/>
        </w:rPr>
      </w:pPr>
    </w:p>
    <w:p w14:paraId="5086243F" w14:textId="77777777" w:rsidR="007B4507" w:rsidRDefault="00F1388D" w:rsidP="00F1388D">
      <w:pPr>
        <w:jc w:val="both"/>
        <w:rPr>
          <w:rFonts w:ascii="Campton Book" w:hAnsi="Campton Book"/>
        </w:rPr>
      </w:pPr>
      <w:r w:rsidRPr="00F1388D">
        <w:rPr>
          <w:rFonts w:ascii="Campton Book" w:hAnsi="Campton Book"/>
        </w:rPr>
        <w:t xml:space="preserve">Chybět nebude </w:t>
      </w:r>
      <w:r w:rsidRPr="006F4722">
        <w:rPr>
          <w:rFonts w:ascii="Campton Book" w:hAnsi="Campton Book"/>
          <w:b/>
          <w:bCs/>
        </w:rPr>
        <w:t>prezentace včelařských škol</w:t>
      </w:r>
      <w:r w:rsidRPr="00F1388D">
        <w:rPr>
          <w:rFonts w:ascii="Campton Book" w:hAnsi="Campton Book"/>
        </w:rPr>
        <w:t xml:space="preserve">, své obory představí SOŠ Pod </w:t>
      </w:r>
      <w:proofErr w:type="spellStart"/>
      <w:r w:rsidRPr="00F1388D">
        <w:rPr>
          <w:rFonts w:ascii="Campton Book" w:hAnsi="Campton Book"/>
        </w:rPr>
        <w:t>Bánošom</w:t>
      </w:r>
      <w:proofErr w:type="spellEnd"/>
      <w:r w:rsidRPr="00F1388D">
        <w:rPr>
          <w:rFonts w:ascii="Campton Book" w:hAnsi="Campton Book"/>
        </w:rPr>
        <w:t xml:space="preserve">, SOU Blatná, </w:t>
      </w:r>
      <w:proofErr w:type="spellStart"/>
      <w:r w:rsidRPr="00F1388D">
        <w:rPr>
          <w:rFonts w:ascii="Campton Book" w:hAnsi="Campton Book"/>
        </w:rPr>
        <w:t>Zespół</w:t>
      </w:r>
      <w:proofErr w:type="spellEnd"/>
      <w:r w:rsidRPr="00F1388D">
        <w:rPr>
          <w:rFonts w:ascii="Campton Book" w:hAnsi="Campton Book"/>
        </w:rPr>
        <w:t xml:space="preserve"> </w:t>
      </w:r>
      <w:proofErr w:type="spellStart"/>
      <w:r w:rsidRPr="00F1388D">
        <w:rPr>
          <w:rFonts w:ascii="Campton Book" w:hAnsi="Campton Book"/>
        </w:rPr>
        <w:t>Szkół</w:t>
      </w:r>
      <w:proofErr w:type="spellEnd"/>
      <w:r w:rsidRPr="00F1388D">
        <w:rPr>
          <w:rFonts w:ascii="Campton Book" w:hAnsi="Campton Book"/>
        </w:rPr>
        <w:t xml:space="preserve"> </w:t>
      </w:r>
      <w:proofErr w:type="spellStart"/>
      <w:r w:rsidRPr="00F1388D">
        <w:rPr>
          <w:rFonts w:ascii="Campton Book" w:hAnsi="Campton Book"/>
        </w:rPr>
        <w:t>Rolniczych</w:t>
      </w:r>
      <w:proofErr w:type="spellEnd"/>
      <w:r w:rsidRPr="00F1388D">
        <w:rPr>
          <w:rFonts w:ascii="Campton Book" w:hAnsi="Campton Book"/>
        </w:rPr>
        <w:t xml:space="preserve"> Centrum </w:t>
      </w:r>
      <w:proofErr w:type="spellStart"/>
      <w:r w:rsidRPr="00F1388D">
        <w:rPr>
          <w:rFonts w:ascii="Campton Book" w:hAnsi="Campton Book"/>
        </w:rPr>
        <w:t>Kształcenia</w:t>
      </w:r>
      <w:proofErr w:type="spellEnd"/>
      <w:r w:rsidRPr="00F1388D">
        <w:rPr>
          <w:rFonts w:ascii="Campton Book" w:hAnsi="Campton Book"/>
        </w:rPr>
        <w:t xml:space="preserve"> </w:t>
      </w:r>
      <w:proofErr w:type="spellStart"/>
      <w:r w:rsidRPr="00F1388D">
        <w:rPr>
          <w:rFonts w:ascii="Campton Book" w:hAnsi="Campton Book"/>
        </w:rPr>
        <w:t>Zawodowego</w:t>
      </w:r>
      <w:proofErr w:type="spellEnd"/>
      <w:r w:rsidRPr="00F1388D">
        <w:rPr>
          <w:rFonts w:ascii="Campton Book" w:hAnsi="Campton Book"/>
        </w:rPr>
        <w:t xml:space="preserve">, Střední odborné učiliště včelařské – Včelařské vzdělávací centrum, o.p.s., Moravská včelařská škola Hranice a Škola ekonomiky a cestovního ruchu, soukromá střední odborná škola s. r. o. </w:t>
      </w:r>
    </w:p>
    <w:p w14:paraId="5E26E29F" w14:textId="77777777" w:rsidR="007B4507" w:rsidRDefault="007B4507" w:rsidP="00F1388D">
      <w:pPr>
        <w:jc w:val="both"/>
        <w:rPr>
          <w:rFonts w:ascii="Campton Book" w:hAnsi="Campton Book"/>
        </w:rPr>
      </w:pPr>
    </w:p>
    <w:p w14:paraId="3E0AEBBA" w14:textId="214382CC" w:rsidR="00F1388D" w:rsidRPr="00F1388D" w:rsidRDefault="007B4507" w:rsidP="00F1388D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Naše návštěvníky už ve v</w:t>
      </w:r>
      <w:r w:rsidR="00F1388D" w:rsidRPr="00F1388D">
        <w:rPr>
          <w:rFonts w:ascii="Campton Book" w:hAnsi="Campton Book"/>
        </w:rPr>
        <w:t xml:space="preserve">stupní hale pavilonu A </w:t>
      </w:r>
      <w:r>
        <w:rPr>
          <w:rFonts w:ascii="Campton Book" w:hAnsi="Campton Book"/>
        </w:rPr>
        <w:t>p</w:t>
      </w:r>
      <w:r w:rsidR="00F1388D" w:rsidRPr="00F1388D">
        <w:rPr>
          <w:rFonts w:ascii="Campton Book" w:hAnsi="Campton Book"/>
        </w:rPr>
        <w:t>řivítá</w:t>
      </w:r>
      <w:r>
        <w:rPr>
          <w:rFonts w:ascii="Campton Book" w:hAnsi="Campton Book"/>
        </w:rPr>
        <w:t xml:space="preserve"> atraktivní</w:t>
      </w:r>
      <w:r w:rsidR="00F1388D" w:rsidRPr="00F1388D">
        <w:rPr>
          <w:rFonts w:ascii="Campton Book" w:hAnsi="Campton Book"/>
        </w:rPr>
        <w:t xml:space="preserve"> </w:t>
      </w:r>
      <w:r w:rsidR="00F1388D" w:rsidRPr="006F4722">
        <w:rPr>
          <w:rFonts w:ascii="Campton Book" w:hAnsi="Campton Book"/>
          <w:b/>
          <w:bCs/>
        </w:rPr>
        <w:t>expozice o historii včelařství</w:t>
      </w:r>
      <w:r w:rsidR="006F4722">
        <w:rPr>
          <w:rFonts w:ascii="Campton Book" w:hAnsi="Campton Book"/>
        </w:rPr>
        <w:t>.</w:t>
      </w:r>
    </w:p>
    <w:p w14:paraId="44020E98" w14:textId="77777777" w:rsidR="00F1388D" w:rsidRPr="00F1388D" w:rsidRDefault="00F1388D" w:rsidP="00F1388D">
      <w:pPr>
        <w:jc w:val="both"/>
        <w:rPr>
          <w:rFonts w:ascii="Campton Book" w:hAnsi="Campton Book"/>
        </w:rPr>
      </w:pPr>
    </w:p>
    <w:p w14:paraId="6F06A8A7" w14:textId="1DF6B6C3" w:rsidR="00F1388D" w:rsidRDefault="00F1388D" w:rsidP="00F1388D">
      <w:pPr>
        <w:jc w:val="both"/>
        <w:rPr>
          <w:rFonts w:ascii="Campton Book" w:hAnsi="Campton Book"/>
        </w:rPr>
      </w:pPr>
      <w:r w:rsidRPr="00F1388D">
        <w:rPr>
          <w:rFonts w:ascii="Campton Book" w:hAnsi="Campton Book"/>
        </w:rPr>
        <w:t xml:space="preserve">Organizátory veletrhu jsou Černá louka s.r.o. a Včelařský spolek Moravy a Slezska, </w:t>
      </w:r>
      <w:proofErr w:type="spellStart"/>
      <w:r w:rsidRPr="00F1388D">
        <w:rPr>
          <w:rFonts w:ascii="Campton Book" w:hAnsi="Campton Book"/>
        </w:rPr>
        <w:t>z.s</w:t>
      </w:r>
      <w:proofErr w:type="spellEnd"/>
      <w:r w:rsidRPr="00F1388D">
        <w:rPr>
          <w:rFonts w:ascii="Campton Book" w:hAnsi="Campton Book"/>
        </w:rPr>
        <w:t>., jehož cílem je vybudovat tradici tohoto setkání jakožto místa, kde se včelaři, milovníci včel a odborníci seznámí s novinkami, důležitými informacemi, popovídají si s kolegy či předají cenné zkušenosti nejen začínajícím včelařům.</w:t>
      </w:r>
    </w:p>
    <w:p w14:paraId="321F578F" w14:textId="77777777" w:rsidR="00F321D6" w:rsidRPr="00CC3724" w:rsidRDefault="00F321D6" w:rsidP="00134E3F">
      <w:pPr>
        <w:jc w:val="both"/>
        <w:rPr>
          <w:rFonts w:ascii="Campton Book" w:hAnsi="Campton Book"/>
        </w:rPr>
      </w:pPr>
    </w:p>
    <w:p w14:paraId="0C15A266" w14:textId="1D4E4DA8" w:rsidR="00414C31" w:rsidRDefault="006459B5" w:rsidP="00134E3F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P</w:t>
      </w:r>
      <w:r w:rsidR="00414C31" w:rsidRPr="00CC3724">
        <w:rPr>
          <w:rFonts w:ascii="Campton Book" w:hAnsi="Campton Book"/>
          <w:b/>
          <w:bCs/>
        </w:rPr>
        <w:t>ředprodej</w:t>
      </w:r>
      <w:r w:rsidR="00414C31" w:rsidRPr="00CC3724">
        <w:rPr>
          <w:rFonts w:ascii="Campton Book" w:hAnsi="Campton Book"/>
        </w:rPr>
        <w:t xml:space="preserve"> vstupenek</w:t>
      </w:r>
      <w:r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za zvýhodněné ceny bude probíhat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 xml:space="preserve">do </w:t>
      </w:r>
      <w:r w:rsidR="006F4722">
        <w:rPr>
          <w:rFonts w:ascii="Campton Book" w:hAnsi="Campton Book"/>
          <w:b/>
          <w:bCs/>
        </w:rPr>
        <w:t>14</w:t>
      </w:r>
      <w:r w:rsidR="00414C31" w:rsidRPr="00CC3724">
        <w:rPr>
          <w:rFonts w:ascii="Campton Book" w:hAnsi="Campton Book"/>
          <w:b/>
          <w:bCs/>
        </w:rPr>
        <w:t>.</w:t>
      </w:r>
      <w:r w:rsidR="00214C97">
        <w:rPr>
          <w:rFonts w:ascii="Campton Book" w:hAnsi="Campton Book"/>
          <w:b/>
          <w:bCs/>
        </w:rPr>
        <w:t xml:space="preserve"> </w:t>
      </w:r>
      <w:r w:rsidR="00ED64F6">
        <w:rPr>
          <w:rFonts w:ascii="Campton Book" w:hAnsi="Campton Book"/>
          <w:b/>
          <w:bCs/>
        </w:rPr>
        <w:t>března,</w:t>
      </w:r>
      <w:r w:rsidR="00414C31" w:rsidRPr="00CC3724">
        <w:rPr>
          <w:rFonts w:ascii="Campton Book" w:hAnsi="Campton Book"/>
        </w:rPr>
        <w:t xml:space="preserve"> a to</w:t>
      </w:r>
      <w:r w:rsidR="00414C31" w:rsidRPr="00CC3724">
        <w:rPr>
          <w:rFonts w:ascii="Campton Book" w:hAnsi="Campton Book"/>
          <w:b/>
          <w:bCs/>
        </w:rPr>
        <w:t xml:space="preserve"> ONLINE</w:t>
      </w:r>
      <w:r w:rsidR="00414C31" w:rsidRPr="00CC3724">
        <w:rPr>
          <w:rFonts w:ascii="Campton Book" w:hAnsi="Campton Book"/>
        </w:rPr>
        <w:t xml:space="preserve"> formou na </w:t>
      </w:r>
      <w:hyperlink r:id="rId12" w:history="1">
        <w:r w:rsidR="00F43DD3" w:rsidRPr="00F43DD3">
          <w:rPr>
            <w:rFonts w:ascii="Campton Book" w:hAnsi="Campton Book"/>
          </w:rPr>
          <w:t>www.vcelaostrava.cz</w:t>
        </w:r>
      </w:hyperlink>
      <w:r w:rsidR="00F43DD3">
        <w:t xml:space="preserve"> </w:t>
      </w:r>
      <w:r w:rsidR="00414C31" w:rsidRPr="00CC3724">
        <w:rPr>
          <w:rFonts w:ascii="Campton Book" w:hAnsi="Campton Book"/>
        </w:rPr>
        <w:t xml:space="preserve">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3" w:history="1">
        <w:proofErr w:type="spellStart"/>
        <w:r w:rsidR="00414C31" w:rsidRPr="005B4688">
          <w:rPr>
            <w:rStyle w:val="Hypertextovodkaz"/>
            <w:rFonts w:ascii="Campton Book" w:hAnsi="Campton Book"/>
          </w:rPr>
          <w:t>Ostrava</w:t>
        </w:r>
        <w:r w:rsidR="00D65051" w:rsidRPr="005B4688">
          <w:rPr>
            <w:rStyle w:val="Hypertextovodkaz"/>
            <w:rFonts w:ascii="Campton Book" w:hAnsi="Campton Book"/>
          </w:rPr>
          <w:t>i</w:t>
        </w:r>
        <w:r w:rsidR="00414C31" w:rsidRPr="005B4688">
          <w:rPr>
            <w:rStyle w:val="Hypertextovodkaz"/>
            <w:rFonts w:ascii="Campton Book" w:hAnsi="Campton Book"/>
          </w:rPr>
          <w:t>nfo</w:t>
        </w:r>
        <w:proofErr w:type="spellEnd"/>
      </w:hyperlink>
      <w:r w:rsidR="00414C31" w:rsidRPr="00CC3724">
        <w:rPr>
          <w:rFonts w:ascii="Campton Book" w:hAnsi="Campton Book"/>
        </w:rPr>
        <w:t>.</w:t>
      </w:r>
      <w:r w:rsidR="00ED64F6">
        <w:rPr>
          <w:rFonts w:ascii="Campton Book" w:hAnsi="Campton Book"/>
        </w:rPr>
        <w:t xml:space="preserve"> Poté budou vstupenky k</w:t>
      </w:r>
      <w:r w:rsidR="00B509DD">
        <w:t> </w:t>
      </w:r>
      <w:r w:rsidR="00414C31" w:rsidRPr="00CC3724">
        <w:rPr>
          <w:rFonts w:ascii="Campton Book" w:hAnsi="Campton Book"/>
        </w:rPr>
        <w:t>dispozic</w:t>
      </w:r>
      <w:r w:rsidR="00D65051">
        <w:rPr>
          <w:rFonts w:ascii="Campton Book" w:hAnsi="Campton Book"/>
        </w:rPr>
        <w:t>i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>na místě</w:t>
      </w:r>
      <w:r w:rsidR="00414C31" w:rsidRPr="00CC3724">
        <w:rPr>
          <w:rFonts w:ascii="Campton Book" w:hAnsi="Campton Book"/>
        </w:rPr>
        <w:t xml:space="preserve"> v</w:t>
      </w:r>
      <w:r w:rsidR="00414C31" w:rsidRPr="00CC3724">
        <w:t> </w:t>
      </w:r>
      <w:r w:rsidR="00414C31" w:rsidRPr="00CC3724">
        <w:rPr>
          <w:rFonts w:ascii="Campton Book" w:hAnsi="Campton Book"/>
        </w:rPr>
        <w:t>pavilonu A, a to po celou dobu kon</w:t>
      </w:r>
      <w:r w:rsidR="00414C31" w:rsidRPr="00CC3724">
        <w:rPr>
          <w:rFonts w:ascii="Campton Book" w:hAnsi="Campton Book" w:cs="Campton Medium"/>
        </w:rPr>
        <w:t>á</w:t>
      </w:r>
      <w:r w:rsidR="00414C31" w:rsidRPr="00CC3724">
        <w:rPr>
          <w:rFonts w:ascii="Campton Book" w:hAnsi="Campton Book"/>
        </w:rPr>
        <w:t>n</w:t>
      </w:r>
      <w:r w:rsidR="00414C31" w:rsidRPr="00CC3724">
        <w:rPr>
          <w:rFonts w:ascii="Campton Book" w:hAnsi="Campton Book" w:cs="Campton Medium"/>
        </w:rPr>
        <w:t>í</w:t>
      </w:r>
      <w:r w:rsidR="00414C31" w:rsidRPr="00CC3724">
        <w:rPr>
          <w:rFonts w:ascii="Campton Book" w:hAnsi="Campton Book"/>
        </w:rPr>
        <w:t xml:space="preserve"> </w:t>
      </w:r>
      <w:r w:rsidR="00FC5C44">
        <w:rPr>
          <w:rFonts w:ascii="Campton Book" w:hAnsi="Campton Book"/>
        </w:rPr>
        <w:t>veletrhu</w:t>
      </w:r>
      <w:r w:rsidR="00414C31" w:rsidRPr="00CC3724">
        <w:rPr>
          <w:rFonts w:ascii="Campton Book" w:hAnsi="Campton Book"/>
        </w:rPr>
        <w:t xml:space="preserve"> (</w:t>
      </w:r>
      <w:r>
        <w:rPr>
          <w:rFonts w:ascii="Campton Book" w:hAnsi="Campton Book"/>
        </w:rPr>
        <w:t>pá</w:t>
      </w:r>
      <w:r w:rsidR="00414C31" w:rsidRPr="00CC3724"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 xml:space="preserve">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ED64F6">
        <w:rPr>
          <w:rFonts w:ascii="Campton Book" w:hAnsi="Campton Book"/>
        </w:rPr>
        <w:t>7</w:t>
      </w:r>
      <w:r w:rsidR="00414C31" w:rsidRPr="00CC3724">
        <w:rPr>
          <w:rFonts w:ascii="Campton Book" w:hAnsi="Campton Book"/>
        </w:rPr>
        <w:t xml:space="preserve">:00, </w:t>
      </w:r>
      <w:r>
        <w:rPr>
          <w:rFonts w:ascii="Campton Book" w:hAnsi="Campton Book"/>
        </w:rPr>
        <w:t>so</w:t>
      </w:r>
      <w:r w:rsidR="00414C31" w:rsidRPr="00CC3724">
        <w:rPr>
          <w:rFonts w:ascii="Campton Book" w:hAnsi="Campton Book"/>
        </w:rPr>
        <w:t xml:space="preserve"> </w:t>
      </w:r>
      <w:r w:rsidR="00ED64F6"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 xml:space="preserve">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ED64F6">
        <w:rPr>
          <w:rFonts w:ascii="Campton Book" w:hAnsi="Campton Book"/>
        </w:rPr>
        <w:t>7</w:t>
      </w:r>
      <w:r w:rsidR="00414C31" w:rsidRPr="00CC3724">
        <w:rPr>
          <w:rFonts w:ascii="Campton Book" w:hAnsi="Campton Book"/>
        </w:rPr>
        <w:t xml:space="preserve">:00). </w:t>
      </w:r>
    </w:p>
    <w:p w14:paraId="74CEDE9A" w14:textId="77777777" w:rsidR="0015065C" w:rsidRDefault="0015065C" w:rsidP="00134E3F">
      <w:pPr>
        <w:jc w:val="both"/>
        <w:rPr>
          <w:rFonts w:ascii="Campton Book" w:hAnsi="Campton Book"/>
          <w:b/>
          <w:bCs/>
        </w:rPr>
      </w:pPr>
    </w:p>
    <w:p w14:paraId="113020D9" w14:textId="4751682A" w:rsidR="00D65051" w:rsidRPr="00CC3724" w:rsidRDefault="00414C31" w:rsidP="00134E3F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</w:t>
      </w:r>
      <w:r w:rsidR="00745E95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0D3BF5C" w14:textId="2841EAC9" w:rsidR="00414C31" w:rsidRPr="00CC3724" w:rsidRDefault="00414C31" w:rsidP="00134E3F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110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1A65439C" w:rsidR="00414C31" w:rsidRDefault="00414C31" w:rsidP="00134E3F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60</w:t>
      </w:r>
      <w:r w:rsidR="007031D5"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1FF2F879" w14:textId="5067B35F" w:rsidR="004E4B9B" w:rsidRDefault="00D907BA" w:rsidP="00134E3F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ZDARMA děti do 5 let včetně, doprovod ZTP/P</w:t>
      </w:r>
    </w:p>
    <w:p w14:paraId="355922BF" w14:textId="2B62B05F" w:rsidR="00D907BA" w:rsidRDefault="00D907BA" w:rsidP="00134E3F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Na akci platí Černá karta 202</w:t>
      </w:r>
      <w:r w:rsidR="00085CBD">
        <w:rPr>
          <w:rFonts w:ascii="Campton Book" w:hAnsi="Campton Book"/>
        </w:rPr>
        <w:t>4</w:t>
      </w:r>
      <w:r>
        <w:rPr>
          <w:rFonts w:ascii="Campton Book" w:hAnsi="Campton Book"/>
        </w:rPr>
        <w:t>.</w:t>
      </w:r>
    </w:p>
    <w:p w14:paraId="5F74A386" w14:textId="77777777" w:rsidR="00D907BA" w:rsidRPr="007031D5" w:rsidRDefault="00D907BA" w:rsidP="00134E3F">
      <w:pPr>
        <w:spacing w:after="80"/>
        <w:jc w:val="both"/>
        <w:rPr>
          <w:rFonts w:ascii="Campton Book" w:hAnsi="Campton Book"/>
        </w:rPr>
      </w:pPr>
    </w:p>
    <w:p w14:paraId="65EE88E7" w14:textId="70F9E9B9" w:rsidR="0057178F" w:rsidRPr="00B93301" w:rsidRDefault="00414C31" w:rsidP="00134E3F">
      <w:pPr>
        <w:jc w:val="both"/>
        <w:rPr>
          <w:rFonts w:ascii="Campton Medium" w:hAnsi="Campton Medium"/>
        </w:rPr>
      </w:pPr>
      <w:r w:rsidRPr="00CC3724">
        <w:rPr>
          <w:rFonts w:ascii="Campton Book" w:hAnsi="Campton Book"/>
        </w:rPr>
        <w:t>Aktuální informace sledujte na</w:t>
      </w:r>
      <w:r w:rsidR="00D907BA" w:rsidRPr="00817ABC">
        <w:rPr>
          <w:rFonts w:ascii="Campton Book" w:hAnsi="Campton Book"/>
        </w:rPr>
        <w:t xml:space="preserve"> </w:t>
      </w:r>
      <w:r w:rsidR="00D907BA" w:rsidRPr="00D907BA">
        <w:rPr>
          <w:rFonts w:ascii="Campton Book" w:hAnsi="Campton Book"/>
        </w:rPr>
        <w:t>www.vcelaostrava.cz</w:t>
      </w:r>
      <w:r w:rsidR="007031D5">
        <w:rPr>
          <w:rFonts w:ascii="Campton Book" w:hAnsi="Campton Book"/>
        </w:rPr>
        <w:t xml:space="preserve">, </w:t>
      </w:r>
      <w:r w:rsidR="002E5D26">
        <w:rPr>
          <w:rFonts w:ascii="Campton Book" w:hAnsi="Campton Book"/>
        </w:rPr>
        <w:t>I</w:t>
      </w:r>
      <w:r w:rsidR="007031D5">
        <w:rPr>
          <w:rFonts w:ascii="Campton Book" w:hAnsi="Campton Book"/>
        </w:rPr>
        <w:t>nstagram</w:t>
      </w:r>
      <w:r w:rsidR="007D6F82">
        <w:rPr>
          <w:rFonts w:ascii="Campton Book" w:hAnsi="Campton Book"/>
        </w:rPr>
        <w:t>u</w:t>
      </w:r>
      <w:r w:rsidR="00D907BA" w:rsidRPr="00817ABC">
        <w:rPr>
          <w:rFonts w:ascii="Campton Book" w:hAnsi="Campton Book"/>
        </w:rPr>
        <w:t xml:space="preserve"> </w:t>
      </w:r>
      <w:hyperlink r:id="rId14" w:history="1">
        <w:proofErr w:type="spellStart"/>
        <w:r w:rsidR="00D907BA" w:rsidRPr="00817ABC">
          <w:rPr>
            <w:rStyle w:val="Hypertextovodkaz"/>
            <w:rFonts w:ascii="Campton Book" w:hAnsi="Campton Book"/>
          </w:rPr>
          <w:t>vcelaostrava</w:t>
        </w:r>
        <w:proofErr w:type="spellEnd"/>
      </w:hyperlink>
      <w:r w:rsidR="00D907BA">
        <w:rPr>
          <w:rFonts w:ascii="Campton Book" w:hAnsi="Campton Book"/>
        </w:rPr>
        <w:t xml:space="preserve"> </w:t>
      </w:r>
      <w:bookmarkEnd w:id="0"/>
      <w:r w:rsidR="00787A8C">
        <w:rPr>
          <w:rFonts w:ascii="Campton Book" w:hAnsi="Campton Book"/>
        </w:rPr>
        <w:br/>
      </w:r>
      <w:r w:rsidR="00745E95">
        <w:rPr>
          <w:rFonts w:ascii="Campton Book" w:hAnsi="Campton Book"/>
        </w:rPr>
        <w:t xml:space="preserve">a Facebooku </w:t>
      </w:r>
      <w:hyperlink r:id="rId15" w:history="1">
        <w:r w:rsidR="00745E95" w:rsidRPr="00745E95">
          <w:rPr>
            <w:rStyle w:val="Hypertextovodkaz"/>
            <w:rFonts w:ascii="Campton Book" w:hAnsi="Campton Book"/>
          </w:rPr>
          <w:t>Včela Ostrava</w:t>
        </w:r>
      </w:hyperlink>
      <w:r w:rsidR="00745E95">
        <w:rPr>
          <w:rFonts w:ascii="Campton Book" w:hAnsi="Campton Book"/>
        </w:rPr>
        <w:t>.</w:t>
      </w:r>
    </w:p>
    <w:sectPr w:rsidR="0057178F" w:rsidRPr="00B93301" w:rsidSect="00D56A6D">
      <w:headerReference w:type="default" r:id="rId16"/>
      <w:footerReference w:type="default" r:id="rId17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31A04417" w:rsidR="0057178F" w:rsidRPr="009641E2" w:rsidRDefault="00C961B8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4EA9776B">
          <wp:simplePos x="0" y="0"/>
          <wp:positionH relativeFrom="margin">
            <wp:posOffset>-4445</wp:posOffset>
          </wp:positionH>
          <wp:positionV relativeFrom="paragraph">
            <wp:posOffset>102870</wp:posOffset>
          </wp:positionV>
          <wp:extent cx="1035685" cy="647700"/>
          <wp:effectExtent l="0" t="0" r="0" b="0"/>
          <wp:wrapTight wrapText="bothSides">
            <wp:wrapPolygon edited="0">
              <wp:start x="0" y="0"/>
              <wp:lineTo x="0" y="20965"/>
              <wp:lineTo x="21057" y="20965"/>
              <wp:lineTo x="21057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59E7EDF2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51CA9A91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A033D6">
      <w:rPr>
        <w:rFonts w:ascii="Campton SemiBold" w:eastAsiaTheme="majorEastAsia" w:hAnsi="Campton SemiBold" w:cs="Arial"/>
        <w:b/>
        <w:sz w:val="20"/>
        <w:szCs w:val="20"/>
      </w:rPr>
      <w:t>11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A033D6">
      <w:rPr>
        <w:rFonts w:ascii="Campton SemiBold" w:eastAsiaTheme="majorEastAsia" w:hAnsi="Campton SemiBold" w:cs="Arial"/>
        <w:b/>
        <w:sz w:val="20"/>
        <w:szCs w:val="20"/>
      </w:rPr>
      <w:t>3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A033D6">
      <w:rPr>
        <w:rFonts w:ascii="Campton SemiBold" w:eastAsiaTheme="majorEastAsia" w:hAnsi="Campton SemiBold" w:cs="Arial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7678">
    <w:abstractNumId w:val="1"/>
  </w:num>
  <w:num w:numId="2" w16cid:durableId="1401827570">
    <w:abstractNumId w:val="2"/>
  </w:num>
  <w:num w:numId="3" w16cid:durableId="1714498339">
    <w:abstractNumId w:val="8"/>
  </w:num>
  <w:num w:numId="4" w16cid:durableId="224221964">
    <w:abstractNumId w:val="7"/>
  </w:num>
  <w:num w:numId="5" w16cid:durableId="200941083">
    <w:abstractNumId w:val="6"/>
  </w:num>
  <w:num w:numId="6" w16cid:durableId="1089892656">
    <w:abstractNumId w:val="4"/>
  </w:num>
  <w:num w:numId="7" w16cid:durableId="1579099507">
    <w:abstractNumId w:val="0"/>
  </w:num>
  <w:num w:numId="8" w16cid:durableId="1348168341">
    <w:abstractNumId w:val="5"/>
  </w:num>
  <w:num w:numId="9" w16cid:durableId="29098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30EF9"/>
    <w:rsid w:val="00033B69"/>
    <w:rsid w:val="000371AE"/>
    <w:rsid w:val="00041184"/>
    <w:rsid w:val="000461A5"/>
    <w:rsid w:val="000463E8"/>
    <w:rsid w:val="00051064"/>
    <w:rsid w:val="00064DF5"/>
    <w:rsid w:val="000759BB"/>
    <w:rsid w:val="00075D13"/>
    <w:rsid w:val="0008024E"/>
    <w:rsid w:val="00085CBD"/>
    <w:rsid w:val="00085E14"/>
    <w:rsid w:val="00091A57"/>
    <w:rsid w:val="000A256A"/>
    <w:rsid w:val="000B2F6E"/>
    <w:rsid w:val="000B344E"/>
    <w:rsid w:val="000B4625"/>
    <w:rsid w:val="000B4C30"/>
    <w:rsid w:val="000C17BC"/>
    <w:rsid w:val="000D755D"/>
    <w:rsid w:val="000F2673"/>
    <w:rsid w:val="000F3B93"/>
    <w:rsid w:val="001004BE"/>
    <w:rsid w:val="00100D8E"/>
    <w:rsid w:val="00114336"/>
    <w:rsid w:val="00116AC0"/>
    <w:rsid w:val="0012663A"/>
    <w:rsid w:val="001303AE"/>
    <w:rsid w:val="001307D0"/>
    <w:rsid w:val="00134893"/>
    <w:rsid w:val="00134E3F"/>
    <w:rsid w:val="0015065C"/>
    <w:rsid w:val="001550B3"/>
    <w:rsid w:val="001801D7"/>
    <w:rsid w:val="0018390A"/>
    <w:rsid w:val="001875CA"/>
    <w:rsid w:val="00187BAA"/>
    <w:rsid w:val="001A565E"/>
    <w:rsid w:val="001A646C"/>
    <w:rsid w:val="001B17E0"/>
    <w:rsid w:val="001B3C00"/>
    <w:rsid w:val="001C088C"/>
    <w:rsid w:val="001C43EB"/>
    <w:rsid w:val="001D5CE3"/>
    <w:rsid w:val="001E4490"/>
    <w:rsid w:val="001E464E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34A6"/>
    <w:rsid w:val="002C691C"/>
    <w:rsid w:val="002D3686"/>
    <w:rsid w:val="002E3B40"/>
    <w:rsid w:val="002E5D26"/>
    <w:rsid w:val="002F6907"/>
    <w:rsid w:val="00304F4B"/>
    <w:rsid w:val="0031666E"/>
    <w:rsid w:val="00316834"/>
    <w:rsid w:val="00361AE0"/>
    <w:rsid w:val="003718C6"/>
    <w:rsid w:val="003722FE"/>
    <w:rsid w:val="00374088"/>
    <w:rsid w:val="003752A3"/>
    <w:rsid w:val="00376654"/>
    <w:rsid w:val="00386690"/>
    <w:rsid w:val="0038678C"/>
    <w:rsid w:val="00390329"/>
    <w:rsid w:val="003A68AE"/>
    <w:rsid w:val="003C53B0"/>
    <w:rsid w:val="003C634A"/>
    <w:rsid w:val="003C66AB"/>
    <w:rsid w:val="003C7DF4"/>
    <w:rsid w:val="003D33F0"/>
    <w:rsid w:val="003E0198"/>
    <w:rsid w:val="003F59AA"/>
    <w:rsid w:val="00401B99"/>
    <w:rsid w:val="00410E05"/>
    <w:rsid w:val="00414C31"/>
    <w:rsid w:val="00416EED"/>
    <w:rsid w:val="0041748D"/>
    <w:rsid w:val="00425F96"/>
    <w:rsid w:val="00434B66"/>
    <w:rsid w:val="00437E94"/>
    <w:rsid w:val="0044675D"/>
    <w:rsid w:val="0045132F"/>
    <w:rsid w:val="00460523"/>
    <w:rsid w:val="00464275"/>
    <w:rsid w:val="00465247"/>
    <w:rsid w:val="004756B4"/>
    <w:rsid w:val="00475706"/>
    <w:rsid w:val="00490560"/>
    <w:rsid w:val="004A7EFF"/>
    <w:rsid w:val="004B3057"/>
    <w:rsid w:val="004B42E1"/>
    <w:rsid w:val="004B4BC1"/>
    <w:rsid w:val="004C0ACB"/>
    <w:rsid w:val="004C33BF"/>
    <w:rsid w:val="004C3FE5"/>
    <w:rsid w:val="004C5985"/>
    <w:rsid w:val="004D39E7"/>
    <w:rsid w:val="004E4B9B"/>
    <w:rsid w:val="004F2C7C"/>
    <w:rsid w:val="00503E6D"/>
    <w:rsid w:val="00525035"/>
    <w:rsid w:val="00547B41"/>
    <w:rsid w:val="00560FB7"/>
    <w:rsid w:val="0056371E"/>
    <w:rsid w:val="00566CF8"/>
    <w:rsid w:val="00566EEC"/>
    <w:rsid w:val="00567F86"/>
    <w:rsid w:val="0057178F"/>
    <w:rsid w:val="00580708"/>
    <w:rsid w:val="005970E5"/>
    <w:rsid w:val="005A2879"/>
    <w:rsid w:val="005B3103"/>
    <w:rsid w:val="005B3B06"/>
    <w:rsid w:val="005B4688"/>
    <w:rsid w:val="005B6F29"/>
    <w:rsid w:val="005C000A"/>
    <w:rsid w:val="005C0D87"/>
    <w:rsid w:val="005E728C"/>
    <w:rsid w:val="005F39F5"/>
    <w:rsid w:val="005F3C30"/>
    <w:rsid w:val="005F5FD8"/>
    <w:rsid w:val="00602FC2"/>
    <w:rsid w:val="00605910"/>
    <w:rsid w:val="006125AB"/>
    <w:rsid w:val="00614DA1"/>
    <w:rsid w:val="00615ED0"/>
    <w:rsid w:val="0062074E"/>
    <w:rsid w:val="006402C7"/>
    <w:rsid w:val="006418F5"/>
    <w:rsid w:val="006459B5"/>
    <w:rsid w:val="00654CE5"/>
    <w:rsid w:val="00654E76"/>
    <w:rsid w:val="00654F28"/>
    <w:rsid w:val="00657924"/>
    <w:rsid w:val="006657DD"/>
    <w:rsid w:val="006673E4"/>
    <w:rsid w:val="006713AD"/>
    <w:rsid w:val="00682384"/>
    <w:rsid w:val="00684170"/>
    <w:rsid w:val="0069276E"/>
    <w:rsid w:val="006A4796"/>
    <w:rsid w:val="006B233D"/>
    <w:rsid w:val="006B6916"/>
    <w:rsid w:val="006B7D7E"/>
    <w:rsid w:val="006D27B1"/>
    <w:rsid w:val="006D76AD"/>
    <w:rsid w:val="006D7B57"/>
    <w:rsid w:val="006E38A6"/>
    <w:rsid w:val="006F4722"/>
    <w:rsid w:val="00703002"/>
    <w:rsid w:val="007031D5"/>
    <w:rsid w:val="00715924"/>
    <w:rsid w:val="00717B27"/>
    <w:rsid w:val="0072249B"/>
    <w:rsid w:val="007449CB"/>
    <w:rsid w:val="00745E95"/>
    <w:rsid w:val="00750B6D"/>
    <w:rsid w:val="0075324C"/>
    <w:rsid w:val="00756162"/>
    <w:rsid w:val="00757756"/>
    <w:rsid w:val="00764BB4"/>
    <w:rsid w:val="00780E6F"/>
    <w:rsid w:val="007833F6"/>
    <w:rsid w:val="0078341D"/>
    <w:rsid w:val="00787A8C"/>
    <w:rsid w:val="007948E2"/>
    <w:rsid w:val="00794EF3"/>
    <w:rsid w:val="007A2BCD"/>
    <w:rsid w:val="007B1DE2"/>
    <w:rsid w:val="007B4507"/>
    <w:rsid w:val="007C163B"/>
    <w:rsid w:val="007C32F7"/>
    <w:rsid w:val="007D33B1"/>
    <w:rsid w:val="007D6F82"/>
    <w:rsid w:val="007E5685"/>
    <w:rsid w:val="007E6AA7"/>
    <w:rsid w:val="007F1FBA"/>
    <w:rsid w:val="007F604C"/>
    <w:rsid w:val="007F6D5B"/>
    <w:rsid w:val="00801C40"/>
    <w:rsid w:val="00807019"/>
    <w:rsid w:val="00815E53"/>
    <w:rsid w:val="00815EE3"/>
    <w:rsid w:val="00816294"/>
    <w:rsid w:val="008173AC"/>
    <w:rsid w:val="00817ABC"/>
    <w:rsid w:val="0082123F"/>
    <w:rsid w:val="00823BDD"/>
    <w:rsid w:val="008261DB"/>
    <w:rsid w:val="0083028A"/>
    <w:rsid w:val="00840595"/>
    <w:rsid w:val="00847BBF"/>
    <w:rsid w:val="00850DE5"/>
    <w:rsid w:val="00853C91"/>
    <w:rsid w:val="00855245"/>
    <w:rsid w:val="00857738"/>
    <w:rsid w:val="008720BE"/>
    <w:rsid w:val="00880DC0"/>
    <w:rsid w:val="00883F91"/>
    <w:rsid w:val="00884F68"/>
    <w:rsid w:val="008A7267"/>
    <w:rsid w:val="008A7C35"/>
    <w:rsid w:val="008B0706"/>
    <w:rsid w:val="008B7975"/>
    <w:rsid w:val="008C06A7"/>
    <w:rsid w:val="008C17D9"/>
    <w:rsid w:val="008C7178"/>
    <w:rsid w:val="008D04FC"/>
    <w:rsid w:val="008D08BB"/>
    <w:rsid w:val="008E7E1F"/>
    <w:rsid w:val="0090138D"/>
    <w:rsid w:val="00923946"/>
    <w:rsid w:val="00934D18"/>
    <w:rsid w:val="00936101"/>
    <w:rsid w:val="00940315"/>
    <w:rsid w:val="00942FE7"/>
    <w:rsid w:val="00943BBD"/>
    <w:rsid w:val="00944BC8"/>
    <w:rsid w:val="00956DFF"/>
    <w:rsid w:val="0096375E"/>
    <w:rsid w:val="009641E2"/>
    <w:rsid w:val="00967C5C"/>
    <w:rsid w:val="00973D21"/>
    <w:rsid w:val="009745A7"/>
    <w:rsid w:val="00976F31"/>
    <w:rsid w:val="00992E8C"/>
    <w:rsid w:val="0099372A"/>
    <w:rsid w:val="00996808"/>
    <w:rsid w:val="009A3EE5"/>
    <w:rsid w:val="009B14EB"/>
    <w:rsid w:val="009C19DD"/>
    <w:rsid w:val="009D5D5E"/>
    <w:rsid w:val="009E4EE2"/>
    <w:rsid w:val="009E55F4"/>
    <w:rsid w:val="009E753C"/>
    <w:rsid w:val="009F699D"/>
    <w:rsid w:val="009F72CD"/>
    <w:rsid w:val="009F7BBC"/>
    <w:rsid w:val="00A011D1"/>
    <w:rsid w:val="00A033D6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1CE0"/>
    <w:rsid w:val="00A47688"/>
    <w:rsid w:val="00A50480"/>
    <w:rsid w:val="00A53D91"/>
    <w:rsid w:val="00A55C50"/>
    <w:rsid w:val="00A60675"/>
    <w:rsid w:val="00A655A4"/>
    <w:rsid w:val="00A70F91"/>
    <w:rsid w:val="00A7558E"/>
    <w:rsid w:val="00A80259"/>
    <w:rsid w:val="00A80FF5"/>
    <w:rsid w:val="00A9079C"/>
    <w:rsid w:val="00A91040"/>
    <w:rsid w:val="00A96865"/>
    <w:rsid w:val="00AA0BA9"/>
    <w:rsid w:val="00AA34B6"/>
    <w:rsid w:val="00AB3777"/>
    <w:rsid w:val="00AC1AE7"/>
    <w:rsid w:val="00AC1E54"/>
    <w:rsid w:val="00AD75DB"/>
    <w:rsid w:val="00AE21F3"/>
    <w:rsid w:val="00AE4F38"/>
    <w:rsid w:val="00B01C37"/>
    <w:rsid w:val="00B05DFF"/>
    <w:rsid w:val="00B12EE5"/>
    <w:rsid w:val="00B325D1"/>
    <w:rsid w:val="00B338F8"/>
    <w:rsid w:val="00B352A9"/>
    <w:rsid w:val="00B45431"/>
    <w:rsid w:val="00B45508"/>
    <w:rsid w:val="00B46E4C"/>
    <w:rsid w:val="00B509DD"/>
    <w:rsid w:val="00B52CA3"/>
    <w:rsid w:val="00B76488"/>
    <w:rsid w:val="00B83B12"/>
    <w:rsid w:val="00B8796E"/>
    <w:rsid w:val="00B93301"/>
    <w:rsid w:val="00B96A9E"/>
    <w:rsid w:val="00B96CAF"/>
    <w:rsid w:val="00BA28D3"/>
    <w:rsid w:val="00BA3AA0"/>
    <w:rsid w:val="00BA4889"/>
    <w:rsid w:val="00BB02DB"/>
    <w:rsid w:val="00BB2D0F"/>
    <w:rsid w:val="00BC0B0C"/>
    <w:rsid w:val="00BC306E"/>
    <w:rsid w:val="00BD10FA"/>
    <w:rsid w:val="00BD3546"/>
    <w:rsid w:val="00BD3E43"/>
    <w:rsid w:val="00BE33C8"/>
    <w:rsid w:val="00BF4263"/>
    <w:rsid w:val="00BF5216"/>
    <w:rsid w:val="00BF7287"/>
    <w:rsid w:val="00C16201"/>
    <w:rsid w:val="00C2186C"/>
    <w:rsid w:val="00C30121"/>
    <w:rsid w:val="00C3369D"/>
    <w:rsid w:val="00C34084"/>
    <w:rsid w:val="00C343B9"/>
    <w:rsid w:val="00C363F9"/>
    <w:rsid w:val="00C3751C"/>
    <w:rsid w:val="00C53275"/>
    <w:rsid w:val="00C54446"/>
    <w:rsid w:val="00C619FE"/>
    <w:rsid w:val="00C64C7B"/>
    <w:rsid w:val="00C6549C"/>
    <w:rsid w:val="00C666D6"/>
    <w:rsid w:val="00C7071E"/>
    <w:rsid w:val="00C93B1B"/>
    <w:rsid w:val="00C961B8"/>
    <w:rsid w:val="00C973F2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E2639"/>
    <w:rsid w:val="00CE588F"/>
    <w:rsid w:val="00CF131D"/>
    <w:rsid w:val="00CF32E1"/>
    <w:rsid w:val="00CF6DAA"/>
    <w:rsid w:val="00CF746E"/>
    <w:rsid w:val="00D17DF4"/>
    <w:rsid w:val="00D2040D"/>
    <w:rsid w:val="00D32223"/>
    <w:rsid w:val="00D378D6"/>
    <w:rsid w:val="00D405B4"/>
    <w:rsid w:val="00D47004"/>
    <w:rsid w:val="00D5096F"/>
    <w:rsid w:val="00D52976"/>
    <w:rsid w:val="00D5582B"/>
    <w:rsid w:val="00D55ABA"/>
    <w:rsid w:val="00D55B67"/>
    <w:rsid w:val="00D56A6D"/>
    <w:rsid w:val="00D56BCA"/>
    <w:rsid w:val="00D62B94"/>
    <w:rsid w:val="00D64D01"/>
    <w:rsid w:val="00D65051"/>
    <w:rsid w:val="00D74C73"/>
    <w:rsid w:val="00D87317"/>
    <w:rsid w:val="00D907BA"/>
    <w:rsid w:val="00D9138A"/>
    <w:rsid w:val="00D914DB"/>
    <w:rsid w:val="00D946AE"/>
    <w:rsid w:val="00DA291E"/>
    <w:rsid w:val="00DA3B88"/>
    <w:rsid w:val="00DA4078"/>
    <w:rsid w:val="00DA4E3F"/>
    <w:rsid w:val="00DC670B"/>
    <w:rsid w:val="00DD096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6701B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4F6"/>
    <w:rsid w:val="00ED65D5"/>
    <w:rsid w:val="00EE0E2B"/>
    <w:rsid w:val="00EE2C43"/>
    <w:rsid w:val="00EE6702"/>
    <w:rsid w:val="00F1388D"/>
    <w:rsid w:val="00F140FD"/>
    <w:rsid w:val="00F210A5"/>
    <w:rsid w:val="00F21724"/>
    <w:rsid w:val="00F321D6"/>
    <w:rsid w:val="00F43DD3"/>
    <w:rsid w:val="00F574DA"/>
    <w:rsid w:val="00F62B29"/>
    <w:rsid w:val="00F666BD"/>
    <w:rsid w:val="00F70544"/>
    <w:rsid w:val="00F722DA"/>
    <w:rsid w:val="00F77032"/>
    <w:rsid w:val="00F963EF"/>
    <w:rsid w:val="00F9673F"/>
    <w:rsid w:val="00FA6D97"/>
    <w:rsid w:val="00FB0F97"/>
    <w:rsid w:val="00FB3231"/>
    <w:rsid w:val="00FC0D93"/>
    <w:rsid w:val="00FC5C44"/>
    <w:rsid w:val="00FD1F53"/>
    <w:rsid w:val="00FD364E"/>
    <w:rsid w:val="00FD4243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stravainfo.cz/cz/info/infocentra-ostravainfo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celaostrava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celaostrava.cz/cz/progra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vcelaostrava/" TargetMode="External"/><Relationship Id="rId10" Type="http://schemas.openxmlformats.org/officeDocument/2006/relationships/hyperlink" Target="https://www.vcelaostrava.cz/cz/vystavujici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vcelaostrav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6</cp:revision>
  <cp:lastPrinted>2023-02-27T10:26:00Z</cp:lastPrinted>
  <dcterms:created xsi:type="dcterms:W3CDTF">2024-03-08T10:19:00Z</dcterms:created>
  <dcterms:modified xsi:type="dcterms:W3CDTF">2024-03-13T08:40:00Z</dcterms:modified>
</cp:coreProperties>
</file>